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7E6" w:rsidRPr="00122D7D" w:rsidRDefault="002E17E6" w:rsidP="00600749">
      <w:pPr>
        <w:widowControl/>
        <w:shd w:val="clear" w:color="auto" w:fill="FFFFFF"/>
        <w:jc w:val="center"/>
        <w:outlineLvl w:val="1"/>
        <w:rPr>
          <w:rFonts w:asciiTheme="majorEastAsia" w:eastAsiaTheme="majorEastAsia" w:hAnsiTheme="majorEastAsia" w:cs="Arial"/>
          <w:b/>
          <w:bCs/>
          <w:color w:val="333333"/>
          <w:kern w:val="0"/>
          <w:sz w:val="32"/>
          <w:szCs w:val="32"/>
        </w:rPr>
      </w:pPr>
      <w:bookmarkStart w:id="0" w:name="_GoBack"/>
      <w:bookmarkEnd w:id="0"/>
      <w:r w:rsidRPr="00122D7D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32"/>
          <w:szCs w:val="32"/>
        </w:rPr>
        <w:t>北京交通大学</w:t>
      </w:r>
      <w:r w:rsidR="00600749" w:rsidRPr="00122D7D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32"/>
          <w:szCs w:val="32"/>
        </w:rPr>
        <w:t>硕士</w:t>
      </w:r>
      <w:r w:rsidRPr="00122D7D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32"/>
          <w:szCs w:val="32"/>
        </w:rPr>
        <w:t>研究生招生网络</w:t>
      </w:r>
      <w:r w:rsidR="00663BAE" w:rsidRPr="00122D7D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32"/>
          <w:szCs w:val="32"/>
        </w:rPr>
        <w:t>远程</w:t>
      </w:r>
      <w:r w:rsidR="00600749" w:rsidRPr="00122D7D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32"/>
          <w:szCs w:val="32"/>
        </w:rPr>
        <w:t>复试</w:t>
      </w:r>
      <w:r w:rsidRPr="00122D7D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32"/>
          <w:szCs w:val="32"/>
        </w:rPr>
        <w:t>考场规则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1.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2.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考生应按要求备妥软硬件条件和网络环境，提前安装指定软件配合软件测试。按规定时间启动指定软件或登录指定网络平台参加网络远程复试。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3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考生必须凭本人《准考证》和有效居民身份证参加网络远程复试，考前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360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度展示个人面试环境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并主动配合身份验证核查等。复试期间不允许采用任何方式变声、更改人像。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生应选择独立安静房间独自参加网络远程复试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5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考生音频视频必须全程开启，全程正面免冠朝向摄像头，保证头肩部及双手出现在视频画面正中间。不得佩戴口罩保证面部清晰可见，头发不可遮挡耳朵，不得戴耳饰。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6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复试全程考生应保持注视摄像头，视线不得离开。复试期间不得以任何方式查阅资料。学院有特殊规定者，以学院规定为准。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7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复试期间考生不得录屏、录音、录像。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8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 xml:space="preserve">.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禁止泄露或公布复试相关信息。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9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复试期间如发生设备或网络故障，应主动采用学院规定方式与招生学院保持沟通。</w:t>
      </w:r>
    </w:p>
    <w:p w:rsidR="0034375F" w:rsidRDefault="00801655" w:rsidP="00801655">
      <w:pPr>
        <w:widowControl/>
        <w:shd w:val="clear" w:color="auto" w:fill="FFFFFF"/>
        <w:spacing w:line="273" w:lineRule="atLeast"/>
        <w:ind w:right="705"/>
        <w:rPr>
          <w:rFonts w:asciiTheme="majorEastAsia" w:eastAsiaTheme="majorEastAsia" w:hAnsiTheme="majorEastAsia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 </w:t>
      </w:r>
    </w:p>
    <w:sectPr w:rsidR="0034375F" w:rsidSect="00507B2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AE2" w:rsidRDefault="00157AE2" w:rsidP="00663BAE">
      <w:r>
        <w:separator/>
      </w:r>
    </w:p>
  </w:endnote>
  <w:endnote w:type="continuationSeparator" w:id="0">
    <w:p w:rsidR="00157AE2" w:rsidRDefault="00157AE2" w:rsidP="0066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AE2" w:rsidRDefault="00157AE2" w:rsidP="00663BAE">
      <w:r>
        <w:separator/>
      </w:r>
    </w:p>
  </w:footnote>
  <w:footnote w:type="continuationSeparator" w:id="0">
    <w:p w:rsidR="00157AE2" w:rsidRDefault="00157AE2" w:rsidP="00663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E6"/>
    <w:rsid w:val="000407E8"/>
    <w:rsid w:val="00122D7D"/>
    <w:rsid w:val="00157AE2"/>
    <w:rsid w:val="001E13EE"/>
    <w:rsid w:val="00245CA0"/>
    <w:rsid w:val="002E17E6"/>
    <w:rsid w:val="00342812"/>
    <w:rsid w:val="0034375F"/>
    <w:rsid w:val="003C4EAC"/>
    <w:rsid w:val="00507B2A"/>
    <w:rsid w:val="005B23E2"/>
    <w:rsid w:val="00600749"/>
    <w:rsid w:val="0060769A"/>
    <w:rsid w:val="00663BAE"/>
    <w:rsid w:val="006A6FC3"/>
    <w:rsid w:val="007A66EE"/>
    <w:rsid w:val="00801655"/>
    <w:rsid w:val="008C58CD"/>
    <w:rsid w:val="00A33E4E"/>
    <w:rsid w:val="00C4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514D61-638E-4DFA-9A24-F54E579D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E17E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E17E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E17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63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63BA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63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63BA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07B2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07B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4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肖艳</dc:creator>
  <cp:keywords/>
  <dc:description/>
  <cp:lastModifiedBy>tea</cp:lastModifiedBy>
  <cp:revision>4</cp:revision>
  <cp:lastPrinted>2023-04-04T12:07:00Z</cp:lastPrinted>
  <dcterms:created xsi:type="dcterms:W3CDTF">2023-03-24T08:47:00Z</dcterms:created>
  <dcterms:modified xsi:type="dcterms:W3CDTF">2023-04-04T12:07:00Z</dcterms:modified>
</cp:coreProperties>
</file>